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СОВЕТ ДЕПУТАТОВ МУНИЦИПАЛЬНОГО ОБРАЗОВАНИЯ СЕЛЬСКОЕ ПОСЕЛЕНИЕ «УЛЮНХАН ЭВЕНКИЙСКОЕ»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671632, Республика Бурятия, </w:t>
      </w:r>
      <w:proofErr w:type="spellStart"/>
      <w:r>
        <w:rPr>
          <w:rFonts w:ascii="Arial" w:hAnsi="Arial" w:cs="Arial"/>
          <w:b/>
          <w:bCs/>
          <w:color w:val="000000"/>
          <w:sz w:val="32"/>
          <w:szCs w:val="32"/>
        </w:rPr>
        <w:t>Курумканский</w:t>
      </w:r>
      <w:proofErr w:type="spellEnd"/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район, с. </w:t>
      </w:r>
      <w:proofErr w:type="spellStart"/>
      <w:r>
        <w:rPr>
          <w:rFonts w:ascii="Arial" w:hAnsi="Arial" w:cs="Arial"/>
          <w:b/>
          <w:bCs/>
          <w:color w:val="000000"/>
          <w:sz w:val="32"/>
          <w:szCs w:val="32"/>
        </w:rPr>
        <w:t>Улюнхан</w:t>
      </w:r>
      <w:proofErr w:type="spellEnd"/>
      <w:r>
        <w:rPr>
          <w:rFonts w:ascii="Arial" w:hAnsi="Arial" w:cs="Arial"/>
          <w:b/>
          <w:bCs/>
          <w:color w:val="000000"/>
          <w:sz w:val="32"/>
          <w:szCs w:val="32"/>
        </w:rPr>
        <w:t>, ул. Ленина, 1. Тел.: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 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РЕШЕНИЕ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 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от 08 сентября 2008 года                                        №XXIV-II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 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«Об установлении и введении в действие земельного налога на территории </w:t>
      </w:r>
      <w:r>
        <w:rPr>
          <w:rFonts w:ascii="Arial" w:hAnsi="Arial" w:cs="Arial"/>
          <w:b/>
          <w:bCs/>
          <w:color w:val="000000"/>
          <w:spacing w:val="-3"/>
          <w:sz w:val="32"/>
          <w:szCs w:val="32"/>
        </w:rPr>
        <w:t>сельского поселения «</w:t>
      </w:r>
      <w:proofErr w:type="spellStart"/>
      <w:r>
        <w:rPr>
          <w:rFonts w:ascii="Arial" w:hAnsi="Arial" w:cs="Arial"/>
          <w:b/>
          <w:bCs/>
          <w:color w:val="000000"/>
          <w:spacing w:val="-3"/>
          <w:sz w:val="32"/>
          <w:szCs w:val="32"/>
        </w:rPr>
        <w:t>Улюнхан</w:t>
      </w:r>
      <w:proofErr w:type="spellEnd"/>
      <w:r>
        <w:rPr>
          <w:rFonts w:ascii="Arial" w:hAnsi="Arial" w:cs="Arial"/>
          <w:b/>
          <w:bCs/>
          <w:color w:val="000000"/>
          <w:spacing w:val="-3"/>
          <w:sz w:val="32"/>
          <w:szCs w:val="32"/>
        </w:rPr>
        <w:t xml:space="preserve"> эвенкийское»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(В ред. </w:t>
      </w:r>
      <w:hyperlink r:id="rId5" w:tgtFrame="_blank" w:history="1">
        <w:r>
          <w:rPr>
            <w:rStyle w:val="1"/>
            <w:rFonts w:ascii="Arial" w:hAnsi="Arial" w:cs="Arial"/>
            <w:color w:val="0000FF"/>
          </w:rPr>
          <w:t>Решения от 22.04.2010 № XXIV-1</w:t>
        </w:r>
      </w:hyperlink>
      <w:r>
        <w:rPr>
          <w:rFonts w:ascii="Arial" w:hAnsi="Arial" w:cs="Arial"/>
          <w:color w:val="000000"/>
        </w:rPr>
        <w:t>, </w:t>
      </w:r>
      <w:hyperlink r:id="rId6" w:tgtFrame="_blank" w:history="1">
        <w:r>
          <w:rPr>
            <w:rStyle w:val="1"/>
            <w:rFonts w:ascii="Arial" w:hAnsi="Arial" w:cs="Arial"/>
            <w:color w:val="0000FF"/>
          </w:rPr>
          <w:t>Решения от 22.11.2010 № XXIX-1</w:t>
        </w:r>
      </w:hyperlink>
      <w:r>
        <w:rPr>
          <w:rFonts w:ascii="Arial" w:hAnsi="Arial" w:cs="Arial"/>
          <w:color w:val="000000"/>
        </w:rPr>
        <w:t>, </w:t>
      </w:r>
      <w:hyperlink r:id="rId7" w:tgtFrame="_blank" w:history="1">
        <w:r>
          <w:rPr>
            <w:rStyle w:val="1"/>
            <w:rFonts w:ascii="Arial" w:hAnsi="Arial" w:cs="Arial"/>
            <w:color w:val="0000FF"/>
          </w:rPr>
          <w:t>Решения от 22.11.2011 № XXXXI-6</w:t>
        </w:r>
      </w:hyperlink>
      <w:r>
        <w:rPr>
          <w:rFonts w:ascii="Arial" w:hAnsi="Arial" w:cs="Arial"/>
          <w:color w:val="000000"/>
        </w:rPr>
        <w:t>, </w:t>
      </w:r>
      <w:hyperlink r:id="rId8" w:tgtFrame="_blank" w:history="1">
        <w:r>
          <w:rPr>
            <w:rStyle w:val="1"/>
            <w:rFonts w:ascii="Arial" w:hAnsi="Arial" w:cs="Arial"/>
            <w:color w:val="0000FF"/>
          </w:rPr>
          <w:t>Решения от 23.12.2011 № XLII-2</w:t>
        </w:r>
      </w:hyperlink>
      <w:r>
        <w:rPr>
          <w:rFonts w:ascii="Arial" w:hAnsi="Arial" w:cs="Arial"/>
          <w:color w:val="000000"/>
        </w:rPr>
        <w:t>, </w:t>
      </w:r>
      <w:hyperlink r:id="rId9" w:tgtFrame="_blank" w:history="1">
        <w:r>
          <w:rPr>
            <w:rStyle w:val="1"/>
            <w:rFonts w:ascii="Arial" w:hAnsi="Arial" w:cs="Arial"/>
            <w:color w:val="0000FF"/>
          </w:rPr>
          <w:t>Решения от 25.11.2013 № III-1</w:t>
        </w:r>
      </w:hyperlink>
      <w:r>
        <w:rPr>
          <w:rFonts w:ascii="Arial" w:hAnsi="Arial" w:cs="Arial"/>
          <w:color w:val="000000"/>
        </w:rPr>
        <w:t>, </w:t>
      </w:r>
      <w:hyperlink r:id="rId10" w:tgtFrame="_blank" w:history="1">
        <w:r>
          <w:rPr>
            <w:rStyle w:val="1"/>
            <w:rFonts w:ascii="Arial" w:hAnsi="Arial" w:cs="Arial"/>
            <w:color w:val="0000FF"/>
          </w:rPr>
          <w:t>Решения от 29.08.2014 № X-5</w:t>
        </w:r>
      </w:hyperlink>
      <w:r>
        <w:rPr>
          <w:rFonts w:ascii="Arial" w:hAnsi="Arial" w:cs="Arial"/>
          <w:color w:val="000000"/>
        </w:rPr>
        <w:t>; в ред. </w:t>
      </w:r>
      <w:hyperlink r:id="rId11" w:tgtFrame="_blank" w:history="1">
        <w:r>
          <w:rPr>
            <w:rStyle w:val="1"/>
            <w:rFonts w:ascii="Arial" w:hAnsi="Arial" w:cs="Arial"/>
            <w:color w:val="0000FF"/>
          </w:rPr>
          <w:t>Решения от 08.02.2016 г. №XXII-2</w:t>
        </w:r>
      </w:hyperlink>
      <w:r>
        <w:rPr>
          <w:rFonts w:ascii="Arial" w:hAnsi="Arial" w:cs="Arial"/>
          <w:color w:val="000000"/>
        </w:rPr>
        <w:t>; в ред. </w:t>
      </w:r>
      <w:hyperlink r:id="rId12" w:tgtFrame="_blank" w:history="1">
        <w:r>
          <w:rPr>
            <w:rStyle w:val="1"/>
            <w:rFonts w:ascii="Arial" w:hAnsi="Arial" w:cs="Arial"/>
            <w:color w:val="0000FF"/>
          </w:rPr>
          <w:t>Решения от 26.07.2018 г. № XXXXIX-1</w:t>
        </w:r>
      </w:hyperlink>
      <w:r>
        <w:rPr>
          <w:rFonts w:ascii="Arial" w:hAnsi="Arial" w:cs="Arial"/>
          <w:color w:val="000000"/>
        </w:rPr>
        <w:t>, в ред. </w:t>
      </w:r>
      <w:hyperlink r:id="rId13" w:tgtFrame="_blank" w:history="1">
        <w:r>
          <w:rPr>
            <w:rStyle w:val="1"/>
            <w:rFonts w:ascii="Arial" w:hAnsi="Arial" w:cs="Arial"/>
            <w:color w:val="0000FF"/>
          </w:rPr>
          <w:t>Решения от 20.11.2019г. № XII</w:t>
        </w:r>
      </w:hyperlink>
      <w:r w:rsidR="003704FE">
        <w:rPr>
          <w:rStyle w:val="1"/>
          <w:rFonts w:ascii="Arial" w:hAnsi="Arial" w:cs="Arial"/>
          <w:color w:val="0000FF"/>
        </w:rPr>
        <w:t xml:space="preserve">., Решения от 31.05.2023 г № </w:t>
      </w:r>
      <w:r w:rsidR="00473B29">
        <w:rPr>
          <w:rStyle w:val="1"/>
          <w:rFonts w:ascii="Arial" w:hAnsi="Arial" w:cs="Arial"/>
          <w:color w:val="0000FF"/>
          <w:lang w:val="en-US"/>
        </w:rPr>
        <w:t>LXV</w:t>
      </w:r>
      <w:r w:rsidR="00473B29" w:rsidRPr="00473B29">
        <w:rPr>
          <w:rStyle w:val="1"/>
          <w:rFonts w:ascii="Arial" w:hAnsi="Arial" w:cs="Arial"/>
          <w:color w:val="0000FF"/>
        </w:rPr>
        <w:t>-1</w:t>
      </w:r>
      <w:r w:rsidR="00B02813">
        <w:rPr>
          <w:rStyle w:val="1"/>
          <w:rFonts w:ascii="Arial" w:hAnsi="Arial" w:cs="Arial"/>
          <w:color w:val="0000FF"/>
        </w:rPr>
        <w:t xml:space="preserve">, Решения от 12.12.2023 г. № </w:t>
      </w:r>
      <w:r w:rsidR="00B02813">
        <w:rPr>
          <w:rStyle w:val="1"/>
          <w:rFonts w:ascii="Arial" w:hAnsi="Arial" w:cs="Arial"/>
          <w:color w:val="0000FF"/>
          <w:lang w:val="en-US"/>
        </w:rPr>
        <w:t>VIII</w:t>
      </w:r>
      <w:r w:rsidR="00B02813">
        <w:rPr>
          <w:rStyle w:val="1"/>
          <w:rFonts w:ascii="Arial" w:hAnsi="Arial" w:cs="Arial"/>
          <w:color w:val="0000FF"/>
        </w:rPr>
        <w:t>-1</w:t>
      </w:r>
      <w:r>
        <w:rPr>
          <w:rFonts w:ascii="Arial" w:hAnsi="Arial" w:cs="Arial"/>
          <w:color w:val="000000"/>
        </w:rPr>
        <w:t>)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соответствии со статьями 12 и 387 </w:t>
      </w:r>
      <w:hyperlink r:id="rId14" w:tgtFrame="_blank" w:history="1">
        <w:r>
          <w:rPr>
            <w:rStyle w:val="1"/>
            <w:rFonts w:ascii="Arial" w:hAnsi="Arial" w:cs="Arial"/>
            <w:color w:val="0000FF"/>
          </w:rPr>
          <w:t>Налогового кодекса Российской Федерации</w:t>
        </w:r>
      </w:hyperlink>
      <w:r>
        <w:rPr>
          <w:rFonts w:ascii="Arial" w:hAnsi="Arial" w:cs="Arial"/>
          <w:color w:val="000000"/>
        </w:rPr>
        <w:t>, со статьей 57 </w:t>
      </w:r>
      <w:hyperlink r:id="rId15" w:tgtFrame="_blank" w:history="1">
        <w:r>
          <w:rPr>
            <w:rStyle w:val="1"/>
            <w:rFonts w:ascii="Arial" w:hAnsi="Arial" w:cs="Arial"/>
            <w:color w:val="0000FF"/>
          </w:rPr>
          <w:t>Федерального закона от 06.10.2003 № 131-ФЗ «Об общих принципах организации местного самоуправления в Российской Федерации</w:t>
        </w:r>
      </w:hyperlink>
      <w:r>
        <w:rPr>
          <w:rFonts w:ascii="Arial" w:hAnsi="Arial" w:cs="Arial"/>
          <w:color w:val="000000"/>
        </w:rPr>
        <w:t> сельского поселения «</w:t>
      </w:r>
      <w:proofErr w:type="spellStart"/>
      <w:r>
        <w:rPr>
          <w:rFonts w:ascii="Arial" w:hAnsi="Arial" w:cs="Arial"/>
          <w:color w:val="000000"/>
        </w:rPr>
        <w:t>Улюнхан</w:t>
      </w:r>
      <w:proofErr w:type="spellEnd"/>
      <w:r>
        <w:rPr>
          <w:rFonts w:ascii="Arial" w:hAnsi="Arial" w:cs="Arial"/>
          <w:color w:val="000000"/>
        </w:rPr>
        <w:t xml:space="preserve"> эвенкийское» решил: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29" w:firstLine="567"/>
        <w:jc w:val="both"/>
        <w:rPr>
          <w:rFonts w:ascii="Arial" w:hAnsi="Arial" w:cs="Arial"/>
          <w:color w:val="000000"/>
        </w:rPr>
      </w:pPr>
      <w:r>
        <w:rPr>
          <w:color w:val="000000"/>
          <w:spacing w:val="-22"/>
        </w:rPr>
        <w:t>1.</w:t>
      </w:r>
      <w:r>
        <w:rPr>
          <w:color w:val="000000"/>
          <w:sz w:val="14"/>
          <w:szCs w:val="14"/>
        </w:rPr>
        <w:t>      </w:t>
      </w:r>
      <w:r>
        <w:rPr>
          <w:rFonts w:ascii="Arial" w:hAnsi="Arial" w:cs="Arial"/>
          <w:color w:val="000000"/>
        </w:rPr>
        <w:t>Установить на территории сельского поселения «</w:t>
      </w:r>
      <w:proofErr w:type="spellStart"/>
      <w:r>
        <w:rPr>
          <w:rFonts w:ascii="Arial" w:hAnsi="Arial" w:cs="Arial"/>
          <w:color w:val="000000"/>
        </w:rPr>
        <w:t>Улюнхан</w:t>
      </w:r>
      <w:proofErr w:type="spellEnd"/>
      <w:r>
        <w:rPr>
          <w:rFonts w:ascii="Arial" w:hAnsi="Arial" w:cs="Arial"/>
          <w:color w:val="000000"/>
        </w:rPr>
        <w:t xml:space="preserve"> эвенкийское» </w:t>
      </w:r>
      <w:r>
        <w:rPr>
          <w:rFonts w:ascii="Arial" w:hAnsi="Arial" w:cs="Arial"/>
          <w:color w:val="000000"/>
          <w:spacing w:val="-1"/>
        </w:rPr>
        <w:t>земельный налог и ввести его в действие с 01.01.2009 года.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4" w:firstLine="567"/>
        <w:jc w:val="both"/>
        <w:rPr>
          <w:rFonts w:ascii="Arial" w:hAnsi="Arial" w:cs="Arial"/>
          <w:color w:val="000000"/>
        </w:rPr>
      </w:pPr>
      <w:r>
        <w:rPr>
          <w:color w:val="000000"/>
          <w:spacing w:val="-11"/>
        </w:rPr>
        <w:t>2.</w:t>
      </w:r>
      <w:r>
        <w:rPr>
          <w:color w:val="000000"/>
          <w:sz w:val="14"/>
          <w:szCs w:val="14"/>
        </w:rPr>
        <w:t>      </w:t>
      </w:r>
      <w:r>
        <w:rPr>
          <w:rFonts w:ascii="Arial" w:hAnsi="Arial" w:cs="Arial"/>
          <w:color w:val="000000"/>
        </w:rPr>
        <w:t>Утвердить Положение о земельном налоге на территории сельского поселения «</w:t>
      </w:r>
      <w:proofErr w:type="spellStart"/>
      <w:r>
        <w:rPr>
          <w:rFonts w:ascii="Arial" w:hAnsi="Arial" w:cs="Arial"/>
          <w:color w:val="000000"/>
        </w:rPr>
        <w:t>Улюнхан</w:t>
      </w:r>
      <w:proofErr w:type="spellEnd"/>
      <w:r>
        <w:rPr>
          <w:rFonts w:ascii="Arial" w:hAnsi="Arial" w:cs="Arial"/>
          <w:color w:val="000000"/>
        </w:rPr>
        <w:t xml:space="preserve"> эвенкийское» (согласно приложению)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22" w:firstLine="567"/>
        <w:jc w:val="both"/>
        <w:rPr>
          <w:rFonts w:ascii="Arial" w:hAnsi="Arial" w:cs="Arial"/>
          <w:color w:val="000000"/>
        </w:rPr>
      </w:pPr>
      <w:r>
        <w:rPr>
          <w:color w:val="000000"/>
          <w:spacing w:val="-11"/>
        </w:rPr>
        <w:t>3.</w:t>
      </w:r>
      <w:r>
        <w:rPr>
          <w:color w:val="000000"/>
          <w:sz w:val="14"/>
          <w:szCs w:val="14"/>
        </w:rPr>
        <w:t>      </w:t>
      </w:r>
      <w:r>
        <w:rPr>
          <w:rFonts w:ascii="Arial" w:hAnsi="Arial" w:cs="Arial"/>
          <w:color w:val="000000"/>
        </w:rPr>
        <w:t>Настоящее Решение вступает в силу с 01 января 2009года, но не ранее, чем по </w:t>
      </w:r>
      <w:r>
        <w:rPr>
          <w:rFonts w:ascii="Arial" w:hAnsi="Arial" w:cs="Arial"/>
          <w:color w:val="000000"/>
          <w:spacing w:val="-1"/>
        </w:rPr>
        <w:t xml:space="preserve">истечении одного месяца со дня его официального </w:t>
      </w:r>
      <w:proofErr w:type="spellStart"/>
      <w:r>
        <w:rPr>
          <w:rFonts w:ascii="Arial" w:hAnsi="Arial" w:cs="Arial"/>
          <w:color w:val="000000"/>
          <w:spacing w:val="-1"/>
        </w:rPr>
        <w:t>опубликовани</w:t>
      </w:r>
      <w:proofErr w:type="spellEnd"/>
      <w:r>
        <w:rPr>
          <w:rFonts w:ascii="Arial" w:hAnsi="Arial" w:cs="Arial"/>
          <w:color w:val="000000"/>
          <w:spacing w:val="-1"/>
        </w:rPr>
        <w:t>: i.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22" w:firstLine="567"/>
        <w:jc w:val="both"/>
        <w:rPr>
          <w:rFonts w:ascii="Arial" w:hAnsi="Arial" w:cs="Arial"/>
          <w:color w:val="000000"/>
        </w:rPr>
      </w:pPr>
      <w:r>
        <w:rPr>
          <w:color w:val="000000"/>
          <w:spacing w:val="-8"/>
        </w:rPr>
        <w:t>4.</w:t>
      </w:r>
      <w:r>
        <w:rPr>
          <w:color w:val="000000"/>
          <w:sz w:val="14"/>
          <w:szCs w:val="14"/>
        </w:rPr>
        <w:t>      </w:t>
      </w:r>
      <w:r>
        <w:rPr>
          <w:rFonts w:ascii="Arial" w:hAnsi="Arial" w:cs="Arial"/>
          <w:color w:val="000000"/>
        </w:rPr>
        <w:t>Опубликовать данное Решение в средствах массовой информации не позднее 5 дней после его подписания.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7" w:firstLine="567"/>
        <w:jc w:val="both"/>
        <w:rPr>
          <w:rFonts w:ascii="Arial" w:hAnsi="Arial" w:cs="Arial"/>
          <w:color w:val="000000"/>
        </w:rPr>
      </w:pPr>
      <w:r>
        <w:rPr>
          <w:color w:val="000000"/>
        </w:rPr>
        <w:t>5.</w:t>
      </w:r>
      <w:r>
        <w:rPr>
          <w:color w:val="000000"/>
          <w:sz w:val="14"/>
          <w:szCs w:val="14"/>
        </w:rPr>
        <w:t>      </w:t>
      </w:r>
      <w:r>
        <w:rPr>
          <w:rFonts w:ascii="Arial" w:hAnsi="Arial" w:cs="Arial"/>
          <w:color w:val="000000"/>
        </w:rPr>
        <w:t xml:space="preserve">В срок не позднее трех дней с момента подписания направить </w:t>
      </w:r>
      <w:proofErr w:type="spellStart"/>
      <w:r>
        <w:rPr>
          <w:rFonts w:ascii="Arial" w:hAnsi="Arial" w:cs="Arial"/>
          <w:color w:val="000000"/>
        </w:rPr>
        <w:t>насгоящее</w:t>
      </w:r>
      <w:proofErr w:type="spellEnd"/>
      <w:r>
        <w:rPr>
          <w:rFonts w:ascii="Arial" w:hAnsi="Arial" w:cs="Arial"/>
          <w:color w:val="000000"/>
        </w:rPr>
        <w:t xml:space="preserve"> Решение в Министерство финансов Республики Бурятия и в </w:t>
      </w:r>
      <w:proofErr w:type="spellStart"/>
      <w:proofErr w:type="gramStart"/>
      <w:r>
        <w:rPr>
          <w:rFonts w:ascii="Arial" w:hAnsi="Arial" w:cs="Arial"/>
          <w:color w:val="000000"/>
        </w:rPr>
        <w:t>территориальн</w:t>
      </w:r>
      <w:proofErr w:type="spellEnd"/>
      <w:r>
        <w:rPr>
          <w:rFonts w:ascii="Arial" w:hAnsi="Arial" w:cs="Arial"/>
          <w:color w:val="000000"/>
        </w:rPr>
        <w:t>)ю</w:t>
      </w:r>
      <w:proofErr w:type="gramEnd"/>
      <w:r>
        <w:rPr>
          <w:rFonts w:ascii="Arial" w:hAnsi="Arial" w:cs="Arial"/>
          <w:color w:val="000000"/>
        </w:rPr>
        <w:t xml:space="preserve"> Межрайонную инспекцию ФНС России по Республике Бурятия.</w:t>
      </w:r>
    </w:p>
    <w:p w:rsidR="007B6508" w:rsidRDefault="007B6508" w:rsidP="007B6508">
      <w:pPr>
        <w:pStyle w:val="listparagraph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color w:val="000000"/>
          <w:spacing w:val="-3"/>
        </w:rPr>
        <w:t>6.</w:t>
      </w:r>
      <w:r>
        <w:rPr>
          <w:color w:val="000000"/>
          <w:sz w:val="14"/>
          <w:szCs w:val="14"/>
        </w:rPr>
        <w:t>      </w:t>
      </w:r>
      <w:r>
        <w:rPr>
          <w:rFonts w:ascii="Arial" w:hAnsi="Arial" w:cs="Arial"/>
          <w:color w:val="000000"/>
        </w:rPr>
        <w:t>Контроль за исполнением Решения возложить на бюджетную комиссию Совета депутатов сельского поселения «</w:t>
      </w:r>
      <w:proofErr w:type="spellStart"/>
      <w:r>
        <w:rPr>
          <w:rFonts w:ascii="Arial" w:hAnsi="Arial" w:cs="Arial"/>
          <w:color w:val="000000"/>
        </w:rPr>
        <w:t>Улюнхан</w:t>
      </w:r>
      <w:proofErr w:type="spellEnd"/>
      <w:r>
        <w:rPr>
          <w:rFonts w:ascii="Arial" w:hAnsi="Arial" w:cs="Arial"/>
          <w:color w:val="000000"/>
        </w:rPr>
        <w:t xml:space="preserve"> эвенкийское»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Глава сельского поселения                                                                                    Чойропов Б.К.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textWrapping" w:clear="all"/>
      </w:r>
    </w:p>
    <w:p w:rsidR="007B6508" w:rsidRDefault="007B6508">
      <w:pPr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</w:rPr>
        <w:br w:type="page"/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Приложение к Решению Совета депутатов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«Об установлении и введении в действие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земельного налога на территории сельского поселения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</w:t>
      </w:r>
      <w:proofErr w:type="spellStart"/>
      <w:r>
        <w:rPr>
          <w:rFonts w:ascii="Arial" w:hAnsi="Arial" w:cs="Arial"/>
          <w:color w:val="000000"/>
        </w:rPr>
        <w:t>Улюнхан</w:t>
      </w:r>
      <w:proofErr w:type="spellEnd"/>
      <w:r>
        <w:rPr>
          <w:rFonts w:ascii="Arial" w:hAnsi="Arial" w:cs="Arial"/>
          <w:color w:val="000000"/>
        </w:rPr>
        <w:t xml:space="preserve"> эвенкийское» с изменениями и дополнениями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ПОЛОЖЕНИЕ О ЗЕМЕЛЬНОМ НАЛОГЕ НА ТЕРРИТОРИИ СЕЛЬСКОГО ПОСЕЛЕНИЯ «УЛЮНХАН ЭВЕНКИЙСКОЕ»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 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1. Общие положения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1)              Настоящее Положение в соответствии с главой 31 </w:t>
      </w:r>
      <w:hyperlink r:id="rId16" w:tgtFrame="_blank" w:history="1">
        <w:r>
          <w:rPr>
            <w:rStyle w:val="1"/>
            <w:rFonts w:ascii="Arial" w:hAnsi="Arial" w:cs="Arial"/>
            <w:color w:val="0000FF"/>
          </w:rPr>
          <w:t>Налогового кодекса Российской Федерации</w:t>
        </w:r>
      </w:hyperlink>
      <w:r>
        <w:rPr>
          <w:rFonts w:ascii="Arial" w:hAnsi="Arial" w:cs="Arial"/>
          <w:color w:val="000000"/>
        </w:rPr>
        <w:t> определяет на территории сельского поселения «</w:t>
      </w:r>
      <w:proofErr w:type="spellStart"/>
      <w:r>
        <w:rPr>
          <w:rFonts w:ascii="Arial" w:hAnsi="Arial" w:cs="Arial"/>
          <w:color w:val="000000"/>
        </w:rPr>
        <w:t>Улюнхан</w:t>
      </w:r>
      <w:proofErr w:type="spellEnd"/>
      <w:r>
        <w:rPr>
          <w:rFonts w:ascii="Arial" w:hAnsi="Arial" w:cs="Arial"/>
          <w:color w:val="000000"/>
        </w:rPr>
        <w:t xml:space="preserve"> эвенкийское» ставки земельного налога (далее - налог), порядок и сроки уплаты налога, а также налоговые льготы по налогу, основания и порядок их применения.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2.              Налоговый период, отчетный период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2)</w:t>
      </w:r>
      <w:r>
        <w:rPr>
          <w:color w:val="000000"/>
          <w:sz w:val="14"/>
          <w:szCs w:val="14"/>
        </w:rPr>
        <w:t>     </w:t>
      </w:r>
      <w:r>
        <w:rPr>
          <w:rFonts w:ascii="Arial" w:hAnsi="Arial" w:cs="Arial"/>
          <w:color w:val="000000"/>
        </w:rPr>
        <w:t>Пункт исключен </w:t>
      </w:r>
      <w:hyperlink r:id="rId17" w:tgtFrame="_blank" w:history="1">
        <w:r>
          <w:rPr>
            <w:rStyle w:val="1"/>
            <w:rFonts w:ascii="Arial" w:hAnsi="Arial" w:cs="Arial"/>
            <w:color w:val="0000FF"/>
          </w:rPr>
          <w:t>Решением от 23.12.2011 № XLII-2</w:t>
        </w:r>
      </w:hyperlink>
      <w:r>
        <w:rPr>
          <w:rFonts w:ascii="Arial" w:hAnsi="Arial" w:cs="Arial"/>
          <w:color w:val="000000"/>
        </w:rPr>
        <w:t>.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3)</w:t>
      </w:r>
      <w:r>
        <w:rPr>
          <w:color w:val="000000"/>
          <w:sz w:val="14"/>
          <w:szCs w:val="14"/>
        </w:rPr>
        <w:t>     </w:t>
      </w:r>
      <w:r>
        <w:rPr>
          <w:rFonts w:ascii="Arial" w:hAnsi="Arial" w:cs="Arial"/>
          <w:color w:val="000000"/>
        </w:rPr>
        <w:t>Отчетными периодами для налогоплательщиков - организаций и физических лиц, являющихся индивидуальными предпринимателями, признаются первый квартал, второй квартал и третий квартал календарного года.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3.              Налоговые ставки.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54E6E" w:rsidRDefault="00C54E6E" w:rsidP="007B6508">
      <w:pPr>
        <w:pStyle w:val="listparagraph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4) Налоговые ставки устанавливаются в следующих размерах: </w:t>
      </w:r>
    </w:p>
    <w:p w:rsidR="00C54E6E" w:rsidRDefault="00C54E6E" w:rsidP="00C54E6E">
      <w:pPr>
        <w:pStyle w:val="listparagraph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</w:t>
      </w:r>
      <w:r w:rsidRPr="00B02813">
        <w:rPr>
          <w:rFonts w:ascii="Arial" w:hAnsi="Arial" w:cs="Arial"/>
          <w:color w:val="000000"/>
        </w:rPr>
        <w:t>ред. </w:t>
      </w:r>
      <w:hyperlink r:id="rId18" w:tgtFrame="_blank" w:history="1">
        <w:r w:rsidRPr="00B02813">
          <w:rPr>
            <w:rStyle w:val="1"/>
            <w:rFonts w:ascii="Arial" w:hAnsi="Arial" w:cs="Arial"/>
            <w:color w:val="0000FF"/>
          </w:rPr>
          <w:t>Решения от 1</w:t>
        </w:r>
        <w:r w:rsidR="00B02813" w:rsidRPr="00B02813">
          <w:rPr>
            <w:rStyle w:val="1"/>
            <w:rFonts w:ascii="Arial" w:hAnsi="Arial" w:cs="Arial"/>
            <w:color w:val="0000FF"/>
          </w:rPr>
          <w:t>2</w:t>
        </w:r>
        <w:r w:rsidRPr="00B02813">
          <w:rPr>
            <w:rStyle w:val="1"/>
            <w:rFonts w:ascii="Arial" w:hAnsi="Arial" w:cs="Arial"/>
            <w:color w:val="0000FF"/>
          </w:rPr>
          <w:t>.12.2023г. № </w:t>
        </w:r>
        <w:r w:rsidRPr="00B02813">
          <w:rPr>
            <w:rStyle w:val="1"/>
            <w:rFonts w:ascii="Arial" w:hAnsi="Arial" w:cs="Arial"/>
            <w:color w:val="0000FF"/>
            <w:lang w:val="en-US"/>
          </w:rPr>
          <w:t>V</w:t>
        </w:r>
        <w:r w:rsidRPr="00B02813">
          <w:rPr>
            <w:rStyle w:val="1"/>
            <w:rFonts w:ascii="Arial" w:hAnsi="Arial" w:cs="Arial"/>
            <w:color w:val="0000FF"/>
          </w:rPr>
          <w:t>II</w:t>
        </w:r>
      </w:hyperlink>
      <w:r w:rsidR="00B02813" w:rsidRPr="00B02813">
        <w:rPr>
          <w:rStyle w:val="1"/>
          <w:rFonts w:ascii="Arial" w:hAnsi="Arial" w:cs="Arial"/>
          <w:color w:val="0000FF"/>
          <w:lang w:val="en-US"/>
        </w:rPr>
        <w:t>I</w:t>
      </w:r>
      <w:r w:rsidR="00BE7D79" w:rsidRPr="00B02813">
        <w:rPr>
          <w:rStyle w:val="1"/>
          <w:rFonts w:ascii="Arial" w:hAnsi="Arial" w:cs="Arial"/>
          <w:color w:val="0000FF"/>
        </w:rPr>
        <w:t>-1</w:t>
      </w:r>
      <w:r w:rsidRPr="00B02813">
        <w:rPr>
          <w:rFonts w:ascii="Arial" w:hAnsi="Arial" w:cs="Arial"/>
          <w:color w:val="000000"/>
        </w:rPr>
        <w:t>)</w:t>
      </w:r>
      <w:bookmarkStart w:id="0" w:name="_GoBack"/>
      <w:bookmarkEnd w:id="0"/>
    </w:p>
    <w:p w:rsidR="007B6508" w:rsidRDefault="007B6508" w:rsidP="007B6508">
      <w:pPr>
        <w:pStyle w:val="listparagraph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- 0,25 процента от налогооблагаемой базы в отношении земельных участков, занятых жилищным фондом и объектами инженерной инфраструктуры жилищно-коммунального комплекса (исключение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(предоставленный) для жилищного строительства 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</w:t>
      </w:r>
      <w:r w:rsidR="00B94AFD">
        <w:rPr>
          <w:rFonts w:ascii="Arial" w:hAnsi="Arial" w:cs="Arial"/>
          <w:color w:val="000000"/>
        </w:rPr>
        <w:t>.</w:t>
      </w:r>
    </w:p>
    <w:p w:rsidR="007B6508" w:rsidRDefault="007B6508" w:rsidP="007B6508">
      <w:pPr>
        <w:pStyle w:val="listparagraph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ред. </w:t>
      </w:r>
      <w:hyperlink r:id="rId19" w:tgtFrame="_blank" w:history="1">
        <w:r>
          <w:rPr>
            <w:rStyle w:val="1"/>
            <w:rFonts w:ascii="Arial" w:hAnsi="Arial" w:cs="Arial"/>
            <w:color w:val="0000FF"/>
          </w:rPr>
          <w:t>Решения от 20.11.2019г. № XII</w:t>
        </w:r>
      </w:hyperlink>
      <w:r>
        <w:rPr>
          <w:rFonts w:ascii="Arial" w:hAnsi="Arial" w:cs="Arial"/>
          <w:color w:val="000000"/>
        </w:rPr>
        <w:t>)</w:t>
      </w:r>
    </w:p>
    <w:p w:rsidR="007B6508" w:rsidRDefault="007B6508" w:rsidP="007B6508">
      <w:pPr>
        <w:pStyle w:val="listparagraph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- 0,25 процента от налогооблагаемой базы в отношении земельных участков, приобретенных (предоставленных) для личного подсобного хозяйства, садоводства, огородничества или животноводства, а также для дачного хозяйства, 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№ 217-ФЗ «О ведении гражданами садоводства и огородничества для собственных нужд и о внесении изменений в отдельные законодательные акты Российской Федерации».</w:t>
      </w:r>
    </w:p>
    <w:p w:rsidR="007B6508" w:rsidRDefault="007B6508" w:rsidP="007B6508">
      <w:pPr>
        <w:pStyle w:val="listparagraph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ред. </w:t>
      </w:r>
      <w:hyperlink r:id="rId20" w:tgtFrame="_blank" w:history="1">
        <w:r>
          <w:rPr>
            <w:rStyle w:val="1"/>
            <w:rFonts w:ascii="Arial" w:hAnsi="Arial" w:cs="Arial"/>
            <w:color w:val="0000FF"/>
          </w:rPr>
          <w:t>Решения от 20.11.2019г. № XII</w:t>
        </w:r>
      </w:hyperlink>
      <w:r>
        <w:rPr>
          <w:rFonts w:ascii="Arial" w:hAnsi="Arial" w:cs="Arial"/>
          <w:color w:val="000000"/>
        </w:rPr>
        <w:t>)</w:t>
      </w:r>
    </w:p>
    <w:p w:rsidR="007B6508" w:rsidRDefault="007B6508" w:rsidP="007B6508">
      <w:pPr>
        <w:pStyle w:val="listparagraph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- 0,3 процента от налогооблагаемой базы в отношении земельных участков, отнесенных к землям сельскохозяйственного назначения или к землям в составе зон сельскохозяйственного использования в поселениях и используемых для сельскохозяйственного производства;</w:t>
      </w:r>
    </w:p>
    <w:p w:rsidR="007B6508" w:rsidRDefault="007B6508" w:rsidP="007B6508">
      <w:pPr>
        <w:pStyle w:val="listparagraph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- 1,5 процента от налогооблагаемой базы в отношении прочих земельных участков.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(В ред. </w:t>
      </w:r>
      <w:hyperlink r:id="rId21" w:tgtFrame="_blank" w:history="1">
        <w:r>
          <w:rPr>
            <w:rStyle w:val="1"/>
            <w:rFonts w:ascii="Arial" w:hAnsi="Arial" w:cs="Arial"/>
            <w:color w:val="0000FF"/>
          </w:rPr>
          <w:t>Решения от 25.11.2013 № III-1</w:t>
        </w:r>
      </w:hyperlink>
      <w:r>
        <w:rPr>
          <w:rFonts w:ascii="Arial" w:hAnsi="Arial" w:cs="Arial"/>
          <w:color w:val="000000"/>
        </w:rPr>
        <w:t>)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4. Порядок и сроки уплаты налога и авансовых платежей по налогу.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BE7D79" w:rsidRPr="00BE7D79" w:rsidRDefault="007B6508" w:rsidP="00BE7D79">
      <w:pPr>
        <w:pStyle w:val="listparagraph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E7D79">
        <w:rPr>
          <w:rFonts w:ascii="Arial" w:hAnsi="Arial" w:cs="Arial"/>
          <w:color w:val="000000"/>
        </w:rPr>
        <w:t>5</w:t>
      </w:r>
      <w:r w:rsidR="00BE7D79" w:rsidRPr="00BE7D79">
        <w:rPr>
          <w:rFonts w:ascii="Arial" w:hAnsi="Arial" w:cs="Arial"/>
          <w:color w:val="000000"/>
        </w:rPr>
        <w:t xml:space="preserve">) Утратил силу </w:t>
      </w:r>
      <w:proofErr w:type="gramStart"/>
      <w:r w:rsidR="00BE7D79" w:rsidRPr="00BE7D79">
        <w:rPr>
          <w:rFonts w:ascii="Arial" w:hAnsi="Arial" w:cs="Arial"/>
          <w:color w:val="000000"/>
        </w:rPr>
        <w:t>с  01</w:t>
      </w:r>
      <w:proofErr w:type="gramEnd"/>
      <w:r w:rsidR="00BE7D79" w:rsidRPr="00BE7D79">
        <w:rPr>
          <w:rFonts w:ascii="Arial" w:hAnsi="Arial" w:cs="Arial"/>
          <w:color w:val="000000"/>
        </w:rPr>
        <w:t xml:space="preserve"> января 2021 г. – </w:t>
      </w:r>
      <w:r w:rsidR="00BE7D79" w:rsidRPr="00BE7D79">
        <w:rPr>
          <w:rFonts w:ascii="Arial" w:hAnsi="Arial" w:cs="Arial"/>
          <w:color w:val="2E74B5" w:themeColor="accent1" w:themeShade="BF"/>
        </w:rPr>
        <w:t>Решение Совета депутатов муниципального образования сельское поселение «</w:t>
      </w:r>
      <w:proofErr w:type="spellStart"/>
      <w:r w:rsidR="00BE7D79" w:rsidRPr="00BE7D79">
        <w:rPr>
          <w:rFonts w:ascii="Arial" w:hAnsi="Arial" w:cs="Arial"/>
          <w:color w:val="2E74B5" w:themeColor="accent1" w:themeShade="BF"/>
        </w:rPr>
        <w:t>Улюнхан</w:t>
      </w:r>
      <w:proofErr w:type="spellEnd"/>
      <w:r w:rsidR="00BE7D79" w:rsidRPr="00BE7D79">
        <w:rPr>
          <w:rFonts w:ascii="Arial" w:hAnsi="Arial" w:cs="Arial"/>
          <w:color w:val="2E74B5" w:themeColor="accent1" w:themeShade="BF"/>
        </w:rPr>
        <w:t xml:space="preserve"> эвенкийское» от 20 ноября 2019 г. № </w:t>
      </w:r>
      <w:r w:rsidR="00BE7D79" w:rsidRPr="00BE7D79">
        <w:rPr>
          <w:rFonts w:ascii="Arial" w:hAnsi="Arial" w:cs="Arial"/>
          <w:color w:val="2E74B5" w:themeColor="accent1" w:themeShade="BF"/>
          <w:lang w:val="en-US"/>
        </w:rPr>
        <w:t>XII</w:t>
      </w:r>
      <w:r w:rsidR="00BE7D79" w:rsidRPr="00BE7D79">
        <w:rPr>
          <w:rFonts w:ascii="Arial" w:hAnsi="Arial" w:cs="Arial"/>
          <w:color w:val="000000"/>
        </w:rPr>
        <w:t>;</w:t>
      </w:r>
    </w:p>
    <w:p w:rsidR="00BE7D79" w:rsidRPr="00BE7D79" w:rsidRDefault="00BE7D79" w:rsidP="00BE7D79">
      <w:pPr>
        <w:pStyle w:val="a3"/>
        <w:shd w:val="clear" w:color="auto" w:fill="FFFFFF"/>
        <w:spacing w:before="0" w:beforeAutospacing="0" w:after="0" w:afterAutospacing="0"/>
        <w:ind w:right="1" w:firstLine="567"/>
        <w:jc w:val="both"/>
        <w:rPr>
          <w:rFonts w:ascii="Arial" w:hAnsi="Arial" w:cs="Arial"/>
          <w:color w:val="2E74B5" w:themeColor="accent1" w:themeShade="BF"/>
        </w:rPr>
      </w:pPr>
      <w:r w:rsidRPr="00BE7D79">
        <w:rPr>
          <w:rFonts w:ascii="Arial" w:hAnsi="Arial" w:cs="Arial"/>
          <w:color w:val="000000"/>
        </w:rPr>
        <w:t xml:space="preserve">6)  Утратил силу </w:t>
      </w:r>
      <w:proofErr w:type="gramStart"/>
      <w:r w:rsidRPr="00BE7D79">
        <w:rPr>
          <w:rFonts w:ascii="Arial" w:hAnsi="Arial" w:cs="Arial"/>
          <w:color w:val="000000"/>
        </w:rPr>
        <w:t>с  01</w:t>
      </w:r>
      <w:proofErr w:type="gramEnd"/>
      <w:r w:rsidRPr="00BE7D79">
        <w:rPr>
          <w:rFonts w:ascii="Arial" w:hAnsi="Arial" w:cs="Arial"/>
          <w:color w:val="000000"/>
        </w:rPr>
        <w:t xml:space="preserve"> января 2021 г. – </w:t>
      </w:r>
      <w:r w:rsidRPr="00BE7D79">
        <w:rPr>
          <w:rFonts w:ascii="Arial" w:hAnsi="Arial" w:cs="Arial"/>
          <w:color w:val="2E74B5" w:themeColor="accent1" w:themeShade="BF"/>
        </w:rPr>
        <w:t>Решение Совета депутатов муниципального образования сельское поселение «</w:t>
      </w:r>
      <w:proofErr w:type="spellStart"/>
      <w:r w:rsidRPr="00BE7D79">
        <w:rPr>
          <w:rFonts w:ascii="Arial" w:hAnsi="Arial" w:cs="Arial"/>
          <w:color w:val="2E74B5" w:themeColor="accent1" w:themeShade="BF"/>
        </w:rPr>
        <w:t>Улюнхан</w:t>
      </w:r>
      <w:proofErr w:type="spellEnd"/>
      <w:r w:rsidRPr="00BE7D79">
        <w:rPr>
          <w:rFonts w:ascii="Arial" w:hAnsi="Arial" w:cs="Arial"/>
          <w:color w:val="2E74B5" w:themeColor="accent1" w:themeShade="BF"/>
        </w:rPr>
        <w:t xml:space="preserve"> эвенкийское» от 20 ноября 2019 г. № </w:t>
      </w:r>
      <w:r w:rsidRPr="00BE7D79">
        <w:rPr>
          <w:rFonts w:ascii="Arial" w:hAnsi="Arial" w:cs="Arial"/>
          <w:color w:val="2E74B5" w:themeColor="accent1" w:themeShade="BF"/>
          <w:lang w:val="en-US"/>
        </w:rPr>
        <w:t>XII</w:t>
      </w:r>
      <w:r w:rsidRPr="00BE7D79">
        <w:rPr>
          <w:rFonts w:ascii="Arial" w:hAnsi="Arial" w:cs="Arial"/>
          <w:color w:val="2E74B5" w:themeColor="accent1" w:themeShade="BF"/>
        </w:rPr>
        <w:t>;</w:t>
      </w:r>
    </w:p>
    <w:p w:rsidR="007B6508" w:rsidRDefault="007B6508" w:rsidP="00BE7D79">
      <w:pPr>
        <w:pStyle w:val="a3"/>
        <w:shd w:val="clear" w:color="auto" w:fill="FFFFFF"/>
        <w:spacing w:before="0" w:beforeAutospacing="0" w:after="0" w:afterAutospacing="0"/>
        <w:ind w:right="1" w:firstLine="567"/>
        <w:jc w:val="both"/>
        <w:rPr>
          <w:b/>
          <w:bCs/>
          <w:color w:val="000000"/>
          <w:sz w:val="28"/>
          <w:szCs w:val="28"/>
        </w:rPr>
      </w:pPr>
      <w:r>
        <w:rPr>
          <w:rFonts w:ascii="Arial" w:hAnsi="Arial" w:cs="Arial"/>
          <w:color w:val="000000"/>
        </w:rPr>
        <w:t>7) Уплата земельного налога за истекший налоговый период производиться налогоплательщиками – физическими лицами в срок определенный частью 1 статьи 397 </w:t>
      </w:r>
      <w:hyperlink r:id="rId22" w:tgtFrame="_blank" w:history="1">
        <w:r>
          <w:rPr>
            <w:rStyle w:val="1"/>
            <w:rFonts w:ascii="Arial" w:hAnsi="Arial" w:cs="Arial"/>
            <w:color w:val="0000FF"/>
          </w:rPr>
          <w:t>Налогового Кодекса РФ</w:t>
        </w:r>
      </w:hyperlink>
      <w:r>
        <w:rPr>
          <w:rFonts w:ascii="Arial" w:hAnsi="Arial" w:cs="Arial"/>
          <w:color w:val="000000"/>
        </w:rPr>
        <w:t>.</w:t>
      </w:r>
    </w:p>
    <w:p w:rsidR="007B6508" w:rsidRDefault="007B6508" w:rsidP="007B6508">
      <w:pPr>
        <w:pStyle w:val="title0"/>
        <w:spacing w:before="0" w:beforeAutospacing="0" w:after="0" w:afterAutospacing="0"/>
        <w:ind w:right="1" w:firstLine="567"/>
        <w:jc w:val="both"/>
        <w:rPr>
          <w:b/>
          <w:bCs/>
          <w:color w:val="000000"/>
          <w:sz w:val="28"/>
          <w:szCs w:val="28"/>
        </w:rPr>
      </w:pPr>
      <w:r>
        <w:rPr>
          <w:rFonts w:ascii="Arial" w:hAnsi="Arial" w:cs="Arial"/>
          <w:color w:val="000000"/>
        </w:rPr>
        <w:t>(в ред. </w:t>
      </w:r>
      <w:hyperlink r:id="rId23" w:tgtFrame="_blank" w:history="1">
        <w:r>
          <w:rPr>
            <w:rStyle w:val="1"/>
            <w:rFonts w:ascii="Arial" w:hAnsi="Arial" w:cs="Arial"/>
            <w:color w:val="0000FF"/>
          </w:rPr>
          <w:t>Решения от 08.02.2016 г. №XXII-2</w:t>
        </w:r>
      </w:hyperlink>
      <w:r>
        <w:rPr>
          <w:rFonts w:ascii="Arial" w:hAnsi="Arial" w:cs="Arial"/>
          <w:color w:val="000000"/>
        </w:rPr>
        <w:t>)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8)</w:t>
      </w:r>
      <w:r>
        <w:rPr>
          <w:color w:val="000000"/>
          <w:sz w:val="14"/>
          <w:szCs w:val="14"/>
        </w:rPr>
        <w:t>  </w:t>
      </w:r>
      <w:r>
        <w:rPr>
          <w:rFonts w:ascii="Arial" w:hAnsi="Arial" w:cs="Arial"/>
          <w:color w:val="000000"/>
        </w:rPr>
        <w:t xml:space="preserve">Налогоплательщики, являющиеся физическими лицами, уплачивают налог и авансовые платежи по налогу на основании </w:t>
      </w:r>
      <w:proofErr w:type="gramStart"/>
      <w:r>
        <w:rPr>
          <w:rFonts w:ascii="Arial" w:hAnsi="Arial" w:cs="Arial"/>
          <w:color w:val="000000"/>
        </w:rPr>
        <w:t>налогового уведомления</w:t>
      </w:r>
      <w:proofErr w:type="gramEnd"/>
      <w:r>
        <w:rPr>
          <w:rFonts w:ascii="Arial" w:hAnsi="Arial" w:cs="Arial"/>
          <w:color w:val="000000"/>
        </w:rPr>
        <w:t xml:space="preserve"> направленного налоговым органом.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5. Налоговые льготы, основания и порядок их применения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right="1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473B29" w:rsidRPr="00473B29" w:rsidRDefault="00BE7D79" w:rsidP="00473B2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473B29" w:rsidRPr="00473B29">
        <w:rPr>
          <w:rFonts w:ascii="Arial" w:hAnsi="Arial" w:cs="Arial"/>
          <w:sz w:val="24"/>
          <w:szCs w:val="24"/>
        </w:rPr>
        <w:t>) Освобождаются от уплаты земельного налога:</w:t>
      </w:r>
    </w:p>
    <w:p w:rsidR="00473B29" w:rsidRPr="00473B29" w:rsidRDefault="00473B29" w:rsidP="00473B2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73B29">
        <w:rPr>
          <w:rFonts w:ascii="Arial" w:hAnsi="Arial" w:cs="Arial"/>
          <w:sz w:val="24"/>
          <w:szCs w:val="24"/>
        </w:rPr>
        <w:t>-</w:t>
      </w:r>
      <w:r w:rsidRPr="00473B29">
        <w:rPr>
          <w:rFonts w:ascii="Arial" w:hAnsi="Arial" w:cs="Arial"/>
          <w:color w:val="000000"/>
          <w:sz w:val="24"/>
          <w:szCs w:val="24"/>
        </w:rPr>
        <w:t xml:space="preserve"> Казенные, бюджетные, автономные учреждения, финансируемые из местного бюджета – в отношении земельных участков, предоставленных (используемых) для осуществления их деятельности;</w:t>
      </w:r>
    </w:p>
    <w:p w:rsidR="007B6508" w:rsidRPr="00473B29" w:rsidRDefault="00473B29" w:rsidP="00473B29">
      <w:pPr>
        <w:pStyle w:val="listparagraph"/>
        <w:spacing w:before="0" w:beforeAutospacing="0" w:after="0" w:afterAutospacing="0"/>
        <w:ind w:right="1" w:firstLine="567"/>
        <w:jc w:val="both"/>
        <w:rPr>
          <w:rFonts w:ascii="Arial" w:hAnsi="Arial" w:cs="Arial"/>
          <w:color w:val="000000"/>
        </w:rPr>
      </w:pPr>
      <w:r w:rsidRPr="00473B29">
        <w:rPr>
          <w:rFonts w:ascii="Arial" w:hAnsi="Arial" w:cs="Arial"/>
          <w:color w:val="000000"/>
        </w:rPr>
        <w:t>- Организации и физические лица, обладающие земельными участками, расположенными в пределах границ муниципального образования сельское поселение «</w:t>
      </w:r>
      <w:proofErr w:type="spellStart"/>
      <w:r w:rsidRPr="00473B29">
        <w:rPr>
          <w:rFonts w:ascii="Arial" w:hAnsi="Arial" w:cs="Arial"/>
          <w:color w:val="000000"/>
        </w:rPr>
        <w:t>Улюнхан</w:t>
      </w:r>
      <w:proofErr w:type="spellEnd"/>
      <w:r w:rsidRPr="00473B29">
        <w:rPr>
          <w:rFonts w:ascii="Arial" w:hAnsi="Arial" w:cs="Arial"/>
          <w:color w:val="000000"/>
        </w:rPr>
        <w:t xml:space="preserve"> эвенкийское», перечисленные в статье 395 Налогового кодекса Российской Федерации.</w:t>
      </w:r>
      <w:r w:rsidR="007B6508" w:rsidRPr="00473B29">
        <w:rPr>
          <w:rFonts w:ascii="Arial" w:hAnsi="Arial" w:cs="Arial"/>
          <w:color w:val="000000"/>
        </w:rPr>
        <w:t>;</w:t>
      </w:r>
    </w:p>
    <w:p w:rsidR="007B6508" w:rsidRDefault="007B6508" w:rsidP="007B6508">
      <w:pPr>
        <w:pStyle w:val="a3"/>
        <w:spacing w:before="0" w:beforeAutospacing="0" w:after="0" w:afterAutospacing="0"/>
        <w:ind w:right="1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(В ред. </w:t>
      </w:r>
      <w:hyperlink r:id="rId24" w:tgtFrame="_blank" w:history="1">
        <w:r>
          <w:rPr>
            <w:rStyle w:val="1"/>
            <w:rFonts w:ascii="Arial" w:hAnsi="Arial" w:cs="Arial"/>
            <w:color w:val="0000FF"/>
          </w:rPr>
          <w:t xml:space="preserve">Решения от </w:t>
        </w:r>
        <w:r w:rsidR="00473B29">
          <w:rPr>
            <w:rStyle w:val="1"/>
            <w:rFonts w:ascii="Arial" w:hAnsi="Arial" w:cs="Arial"/>
            <w:color w:val="0000FF"/>
          </w:rPr>
          <w:t>31</w:t>
        </w:r>
        <w:r>
          <w:rPr>
            <w:rStyle w:val="1"/>
            <w:rFonts w:ascii="Arial" w:hAnsi="Arial" w:cs="Arial"/>
            <w:color w:val="0000FF"/>
          </w:rPr>
          <w:t>.0</w:t>
        </w:r>
        <w:r w:rsidR="00473B29">
          <w:rPr>
            <w:rStyle w:val="1"/>
            <w:rFonts w:ascii="Arial" w:hAnsi="Arial" w:cs="Arial"/>
            <w:color w:val="0000FF"/>
          </w:rPr>
          <w:t>5.2023</w:t>
        </w:r>
        <w:r>
          <w:rPr>
            <w:rStyle w:val="1"/>
            <w:rFonts w:ascii="Arial" w:hAnsi="Arial" w:cs="Arial"/>
            <w:color w:val="0000FF"/>
          </w:rPr>
          <w:t xml:space="preserve"> № </w:t>
        </w:r>
        <w:r w:rsidR="00473B29">
          <w:rPr>
            <w:rStyle w:val="1"/>
            <w:rFonts w:ascii="Arial" w:hAnsi="Arial" w:cs="Arial"/>
            <w:color w:val="0000FF"/>
            <w:lang w:val="en-US"/>
          </w:rPr>
          <w:t>L</w:t>
        </w:r>
        <w:r>
          <w:rPr>
            <w:rStyle w:val="1"/>
            <w:rFonts w:ascii="Arial" w:hAnsi="Arial" w:cs="Arial"/>
            <w:color w:val="0000FF"/>
          </w:rPr>
          <w:t>XV-1</w:t>
        </w:r>
      </w:hyperlink>
      <w:r>
        <w:rPr>
          <w:rFonts w:ascii="Arial" w:hAnsi="Arial" w:cs="Arial"/>
          <w:color w:val="000000"/>
        </w:rPr>
        <w:t>)</w:t>
      </w:r>
    </w:p>
    <w:p w:rsidR="007B6508" w:rsidRDefault="00BE7D79" w:rsidP="007B6508">
      <w:pPr>
        <w:pStyle w:val="listparagraph"/>
        <w:spacing w:before="0" w:beforeAutospacing="0" w:after="0" w:afterAutospacing="0"/>
        <w:ind w:right="1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10</w:t>
      </w:r>
      <w:r w:rsidR="007B6508">
        <w:rPr>
          <w:rFonts w:ascii="Arial" w:hAnsi="Arial" w:cs="Arial"/>
          <w:color w:val="000000"/>
        </w:rPr>
        <w:t>. Налоговые льготы предоставляются налогоплательщикам:</w:t>
      </w:r>
    </w:p>
    <w:p w:rsidR="007B6508" w:rsidRDefault="007B6508" w:rsidP="007B6508">
      <w:pPr>
        <w:pStyle w:val="a3"/>
        <w:spacing w:before="0" w:beforeAutospacing="0" w:after="0" w:afterAutospacing="0"/>
        <w:ind w:right="1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ветеранам ВОВ</w:t>
      </w:r>
    </w:p>
    <w:p w:rsidR="007B6508" w:rsidRDefault="007B6508" w:rsidP="007B6508">
      <w:pPr>
        <w:pStyle w:val="listparagraph"/>
        <w:spacing w:before="0" w:beforeAutospacing="0" w:after="0" w:afterAutospacing="0"/>
        <w:ind w:right="1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семейно-родовым общинам.</w:t>
      </w:r>
    </w:p>
    <w:p w:rsidR="007B6508" w:rsidRDefault="007B6508" w:rsidP="007B6508">
      <w:pPr>
        <w:pStyle w:val="a3"/>
        <w:spacing w:before="0" w:beforeAutospacing="0" w:after="0" w:afterAutospacing="0"/>
        <w:ind w:right="1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Указанные категории налогоплательщиков освобождаются от налогов в полном объеме. - физическим лицам, оплачивающим налог на основании документов, подтверждающих право на налоговую </w:t>
      </w:r>
      <w:proofErr w:type="gramStart"/>
      <w:r>
        <w:rPr>
          <w:rFonts w:ascii="Arial" w:hAnsi="Arial" w:cs="Arial"/>
          <w:color w:val="000000"/>
        </w:rPr>
        <w:t>льготу(</w:t>
      </w:r>
      <w:proofErr w:type="gramEnd"/>
      <w:r>
        <w:rPr>
          <w:rFonts w:ascii="Arial" w:hAnsi="Arial" w:cs="Arial"/>
          <w:color w:val="000000"/>
        </w:rPr>
        <w:t>уменьшение налоговой базы) и налоговых уведомлений.</w:t>
      </w:r>
    </w:p>
    <w:p w:rsidR="007B6508" w:rsidRDefault="007B6508" w:rsidP="007B6508">
      <w:pPr>
        <w:pStyle w:val="a3"/>
        <w:spacing w:before="0" w:beforeAutospacing="0" w:after="0" w:afterAutospacing="0"/>
        <w:ind w:right="1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(В ред. </w:t>
      </w:r>
      <w:hyperlink r:id="rId25" w:tgtFrame="_blank" w:history="1">
        <w:r>
          <w:rPr>
            <w:rStyle w:val="1"/>
            <w:rFonts w:ascii="Arial" w:hAnsi="Arial" w:cs="Arial"/>
            <w:color w:val="0000FF"/>
          </w:rPr>
          <w:t>Решения от 22.04.2010 № XXIV-1</w:t>
        </w:r>
      </w:hyperlink>
      <w:r>
        <w:rPr>
          <w:rFonts w:ascii="Arial" w:hAnsi="Arial" w:cs="Arial"/>
          <w:color w:val="000000"/>
        </w:rPr>
        <w:t>)</w:t>
      </w:r>
    </w:p>
    <w:p w:rsidR="007B6508" w:rsidRDefault="00BE7D79" w:rsidP="007B6508">
      <w:pPr>
        <w:pStyle w:val="a3"/>
        <w:spacing w:before="0" w:beforeAutospacing="0" w:after="0" w:afterAutospacing="0"/>
        <w:ind w:right="1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</w:t>
      </w:r>
      <w:r w:rsidR="007B6508">
        <w:rPr>
          <w:rFonts w:ascii="Arial" w:hAnsi="Arial" w:cs="Arial"/>
          <w:color w:val="000000"/>
        </w:rPr>
        <w:t>) Документы, подтверждающие право на налоговую льготу( уменьшение налоговой базы) в соответствии с главой 31 </w:t>
      </w:r>
      <w:hyperlink r:id="rId26" w:tgtFrame="_blank" w:history="1">
        <w:r w:rsidR="007B6508">
          <w:rPr>
            <w:rStyle w:val="1"/>
            <w:rFonts w:ascii="Arial" w:hAnsi="Arial" w:cs="Arial"/>
            <w:color w:val="0000FF"/>
          </w:rPr>
          <w:t>Налогового Кодекса Российской Федерации</w:t>
        </w:r>
      </w:hyperlink>
      <w:r w:rsidR="007B6508">
        <w:rPr>
          <w:rFonts w:ascii="Arial" w:hAnsi="Arial" w:cs="Arial"/>
          <w:color w:val="000000"/>
        </w:rPr>
        <w:t> и настоящим Положением, представляются в налоговые органы по месту нахождения земельного участка в срок до 1 февраля года, следующего за истекшим налоговым периодом.</w:t>
      </w:r>
    </w:p>
    <w:p w:rsidR="007B6508" w:rsidRDefault="007B6508" w:rsidP="007B6508">
      <w:pPr>
        <w:pStyle w:val="a3"/>
        <w:spacing w:before="0" w:beforeAutospacing="0" w:after="0" w:afterAutospacing="0"/>
        <w:ind w:right="1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(В ред. </w:t>
      </w:r>
      <w:hyperlink r:id="rId27" w:tgtFrame="_blank" w:history="1">
        <w:r>
          <w:rPr>
            <w:rStyle w:val="1"/>
            <w:rFonts w:ascii="Arial" w:hAnsi="Arial" w:cs="Arial"/>
            <w:color w:val="0000FF"/>
          </w:rPr>
          <w:t>Решения от 22.04.2010 № XXIV-1</w:t>
        </w:r>
      </w:hyperlink>
      <w:r>
        <w:rPr>
          <w:rFonts w:ascii="Arial" w:hAnsi="Arial" w:cs="Arial"/>
          <w:color w:val="000000"/>
        </w:rPr>
        <w:t>)</w:t>
      </w:r>
    </w:p>
    <w:p w:rsidR="007B6508" w:rsidRDefault="00BE7D79" w:rsidP="007B650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12)</w:t>
      </w:r>
      <w:r w:rsidR="007B6508">
        <w:rPr>
          <w:rFonts w:ascii="Arial" w:hAnsi="Arial" w:cs="Arial"/>
          <w:color w:val="000000"/>
        </w:rPr>
        <w:t xml:space="preserve"> Налоговая база уменьшается на величину кадастровой стоимости 600 квадратных метров площади земельного участка, находящегося в собственности, постоянном (бессрочном) пользовании или пожизненном наследуемом владении налогоплательщиков, относящихся к одной из следующих категорий:</w:t>
      </w:r>
    </w:p>
    <w:p w:rsidR="007B6508" w:rsidRDefault="007B6508" w:rsidP="007B650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1)</w:t>
      </w:r>
      <w:r>
        <w:rPr>
          <w:color w:val="000000"/>
          <w:sz w:val="14"/>
          <w:szCs w:val="14"/>
        </w:rPr>
        <w:t>                       </w:t>
      </w:r>
      <w:r>
        <w:rPr>
          <w:rFonts w:ascii="Arial" w:hAnsi="Arial" w:cs="Arial"/>
          <w:color w:val="000000"/>
        </w:rPr>
        <w:t>Героев Советского Союза, Героев Российской Федерации, полных кавалеров ордена Славы;</w:t>
      </w:r>
    </w:p>
    <w:p w:rsidR="007B6508" w:rsidRDefault="007B6508" w:rsidP="007B650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2)</w:t>
      </w:r>
      <w:r>
        <w:rPr>
          <w:color w:val="000000"/>
          <w:sz w:val="14"/>
          <w:szCs w:val="14"/>
        </w:rPr>
        <w:t>                       </w:t>
      </w:r>
      <w:r>
        <w:rPr>
          <w:rFonts w:ascii="Arial" w:hAnsi="Arial" w:cs="Arial"/>
          <w:color w:val="000000"/>
        </w:rPr>
        <w:t>Инвалидов, имеющих 3 степень ограничения способности к трудовой деятельности, а также лиц, которые имеют 1 и 2 группу инвалидности, установленную до 1 января 2004 года без вынесения заключения о степени ограничения способности к трудовой деятельности;</w:t>
      </w:r>
    </w:p>
    <w:p w:rsidR="007B6508" w:rsidRDefault="007B6508" w:rsidP="007B650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3)</w:t>
      </w:r>
      <w:r>
        <w:rPr>
          <w:color w:val="000000"/>
          <w:sz w:val="14"/>
          <w:szCs w:val="14"/>
        </w:rPr>
        <w:t>                       </w:t>
      </w:r>
      <w:r>
        <w:rPr>
          <w:rFonts w:ascii="Arial" w:hAnsi="Arial" w:cs="Arial"/>
          <w:color w:val="000000"/>
        </w:rPr>
        <w:t>Инвалидов с детства;</w:t>
      </w:r>
    </w:p>
    <w:p w:rsidR="007B6508" w:rsidRDefault="007B6508" w:rsidP="007B650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4)</w:t>
      </w:r>
      <w:r>
        <w:rPr>
          <w:color w:val="000000"/>
          <w:sz w:val="14"/>
          <w:szCs w:val="14"/>
        </w:rPr>
        <w:t>                       </w:t>
      </w:r>
      <w:r>
        <w:rPr>
          <w:rFonts w:ascii="Arial" w:hAnsi="Arial" w:cs="Arial"/>
          <w:color w:val="000000"/>
        </w:rPr>
        <w:t>Ветеранов и инвалидов Великой Отечественной Войны, а также ветеранов и инвалидов боевых действий;</w:t>
      </w:r>
    </w:p>
    <w:p w:rsidR="007B6508" w:rsidRDefault="007B6508" w:rsidP="007B650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5)</w:t>
      </w:r>
      <w:r>
        <w:rPr>
          <w:color w:val="000000"/>
          <w:sz w:val="14"/>
          <w:szCs w:val="14"/>
        </w:rPr>
        <w:t>                       </w:t>
      </w:r>
      <w:r>
        <w:rPr>
          <w:rFonts w:ascii="Arial" w:hAnsi="Arial" w:cs="Arial"/>
          <w:color w:val="000000"/>
        </w:rPr>
        <w:t xml:space="preserve">Физических лиц, имеющих право на получение социальной поддержки в соответствии с Законом РФ «О социальной защите граждан, подвергшихся воздействию радиации вследствие катастрофы на Чернобыльской АЭС, с Федеральным Законом от 26.11.1998г №175-ФЗ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речку </w:t>
      </w:r>
      <w:proofErr w:type="spellStart"/>
      <w:r>
        <w:rPr>
          <w:rFonts w:ascii="Arial" w:hAnsi="Arial" w:cs="Arial"/>
          <w:color w:val="000000"/>
        </w:rPr>
        <w:t>Теча</w:t>
      </w:r>
      <w:proofErr w:type="spellEnd"/>
      <w:r>
        <w:rPr>
          <w:rFonts w:ascii="Arial" w:hAnsi="Arial" w:cs="Arial"/>
          <w:color w:val="000000"/>
        </w:rPr>
        <w:t>» и в соответствии с Федеральным Законом от 10.01.2002г №2-ФЗ «О социальных гарантиях гражданам, подвергшимся радиационному воздействию вследствие ядерных испытаний на Семипалатинском полигоне»</w:t>
      </w:r>
    </w:p>
    <w:p w:rsidR="007B6508" w:rsidRDefault="007B6508" w:rsidP="007B650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6)</w:t>
      </w:r>
      <w:r>
        <w:rPr>
          <w:color w:val="000000"/>
          <w:sz w:val="14"/>
          <w:szCs w:val="14"/>
        </w:rPr>
        <w:t>                       </w:t>
      </w:r>
      <w:r>
        <w:rPr>
          <w:rFonts w:ascii="Arial" w:hAnsi="Arial" w:cs="Arial"/>
          <w:color w:val="000000"/>
        </w:rPr>
        <w:t>Физических лиц, принимавших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объектах;</w:t>
      </w:r>
    </w:p>
    <w:p w:rsidR="007B6508" w:rsidRDefault="007B6508" w:rsidP="007B650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7)</w:t>
      </w:r>
      <w:r>
        <w:rPr>
          <w:color w:val="000000"/>
          <w:sz w:val="14"/>
          <w:szCs w:val="14"/>
        </w:rPr>
        <w:t>                       </w:t>
      </w:r>
      <w:r>
        <w:rPr>
          <w:rFonts w:ascii="Arial" w:hAnsi="Arial" w:cs="Arial"/>
          <w:color w:val="000000"/>
        </w:rPr>
        <w:t>Физических лиц, получивших или перенесших лучевую болезнь или ставших инвалидами в результате испытаний, учений и иных работ, связанных с любыми видами ядерных установок, включая ядерное оружие и косметическую технику;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Пенсионеров, получающих пенсии, назначаемые в порядке, установленном пенсионным законодательством, а также лиц, достигших возраста 60 и 55 лет (соответственно мужчины и женщины), которым в соответствии с законодательством Российской Федерации выплачивается ежемесячное пожизненное содержание.</w:t>
      </w:r>
    </w:p>
    <w:p w:rsidR="007B6508" w:rsidRDefault="00BE7D79" w:rsidP="007B650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(пункт 12</w:t>
      </w:r>
      <w:r w:rsidR="007B6508">
        <w:rPr>
          <w:rFonts w:ascii="Arial" w:hAnsi="Arial" w:cs="Arial"/>
          <w:color w:val="000000"/>
        </w:rPr>
        <w:t xml:space="preserve"> дополнен </w:t>
      </w:r>
      <w:hyperlink r:id="rId28" w:tgtFrame="_blank" w:history="1">
        <w:r w:rsidR="007B6508">
          <w:rPr>
            <w:rStyle w:val="1"/>
            <w:rFonts w:ascii="Arial" w:hAnsi="Arial" w:cs="Arial"/>
            <w:color w:val="0000FF"/>
          </w:rPr>
          <w:t>Решением от 26.07.2018 г. № XXXXIX-1</w:t>
        </w:r>
      </w:hyperlink>
      <w:r w:rsidR="007B6508">
        <w:rPr>
          <w:rFonts w:ascii="Arial" w:hAnsi="Arial" w:cs="Arial"/>
          <w:color w:val="000000"/>
        </w:rPr>
        <w:t>)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Глава сельского поселения</w:t>
      </w:r>
    </w:p>
    <w:p w:rsidR="007B6508" w:rsidRDefault="007B6508" w:rsidP="007B650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</w:t>
      </w:r>
      <w:proofErr w:type="spellStart"/>
      <w:r>
        <w:rPr>
          <w:rFonts w:ascii="Arial" w:hAnsi="Arial" w:cs="Arial"/>
          <w:color w:val="000000"/>
        </w:rPr>
        <w:t>Улюнхан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эвенкийское»   </w:t>
      </w:r>
      <w:proofErr w:type="gramEnd"/>
      <w:r>
        <w:rPr>
          <w:rFonts w:ascii="Arial" w:hAnsi="Arial" w:cs="Arial"/>
          <w:color w:val="000000"/>
        </w:rPr>
        <w:t>                                                             Б.К.Чойропов</w:t>
      </w:r>
    </w:p>
    <w:p w:rsidR="009142E3" w:rsidRDefault="009142E3"/>
    <w:sectPr w:rsidR="00914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508"/>
    <w:rsid w:val="003704FE"/>
    <w:rsid w:val="00473B29"/>
    <w:rsid w:val="007B6508"/>
    <w:rsid w:val="009142E3"/>
    <w:rsid w:val="00B02813"/>
    <w:rsid w:val="00B94AFD"/>
    <w:rsid w:val="00BE7D79"/>
    <w:rsid w:val="00C5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3011A"/>
  <w15:chartTrackingRefBased/>
  <w15:docId w15:val="{D636F460-39DA-4BA8-907B-A5784306C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6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7B6508"/>
  </w:style>
  <w:style w:type="paragraph" w:customStyle="1" w:styleId="listparagraph">
    <w:name w:val="listparagraph"/>
    <w:basedOn w:val="a"/>
    <w:rsid w:val="007B6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0">
    <w:name w:val="title0"/>
    <w:basedOn w:val="a"/>
    <w:rsid w:val="007B6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473B2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3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D681E3D5-F7FC-4C42-9790-5942490E6F5B" TargetMode="External"/><Relationship Id="rId13" Type="http://schemas.openxmlformats.org/officeDocument/2006/relationships/hyperlink" Target="https://pravo-search.minjust.ru/bigs/showDocument.html?id=11FAE3FC-3EE9-4B6D-80B5-966139E30AFD" TargetMode="External"/><Relationship Id="rId18" Type="http://schemas.openxmlformats.org/officeDocument/2006/relationships/hyperlink" Target="https://pravo-search.minjust.ru/bigs/showDocument.html?id=11FAE3FC-3EE9-4B6D-80B5-966139E30AFD" TargetMode="External"/><Relationship Id="rId26" Type="http://schemas.openxmlformats.org/officeDocument/2006/relationships/hyperlink" Target="https://pravo-search.minjust.ru/bigs/showDocument.html?id=F7DE1846-3C6A-47AB-B440-B8E4CEA90C6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pravo-search.minjust.ru/bigs/showDocument.html?id=B48AC21B-3FA0-4E0B-8B5D-88BD6B2B1E54" TargetMode="External"/><Relationship Id="rId7" Type="http://schemas.openxmlformats.org/officeDocument/2006/relationships/hyperlink" Target="https://pravo-search.minjust.ru/bigs/showDocument.html?id=40DF5525-8BF6-4861-A896-A4DA15AB190E" TargetMode="External"/><Relationship Id="rId12" Type="http://schemas.openxmlformats.org/officeDocument/2006/relationships/hyperlink" Target="https://pravo-search.minjust.ru/bigs/showDocument.html?id=B0239F8A-6F05-43FB-822E-2B0F9542C6FF" TargetMode="External"/><Relationship Id="rId17" Type="http://schemas.openxmlformats.org/officeDocument/2006/relationships/hyperlink" Target="https://pravo-search.minjust.ru/bigs/showDocument.html?id=D681E3D5-F7FC-4C42-9790-5942490E6F5B" TargetMode="External"/><Relationship Id="rId25" Type="http://schemas.openxmlformats.org/officeDocument/2006/relationships/hyperlink" Target="https://pravo-search.minjust.ru/bigs/showDocument.html?id=CA41C7FA-E3F6-41F1-B914-A04038A9AC28" TargetMode="External"/><Relationship Id="rId2" Type="http://schemas.openxmlformats.org/officeDocument/2006/relationships/styles" Target="styles.xml"/><Relationship Id="rId16" Type="http://schemas.openxmlformats.org/officeDocument/2006/relationships/hyperlink" Target="https://pravo-search.minjust.ru/bigs/showDocument.html?id=F7DE1846-3C6A-47AB-B440-B8E4CEA90C68" TargetMode="External"/><Relationship Id="rId20" Type="http://schemas.openxmlformats.org/officeDocument/2006/relationships/hyperlink" Target="https://pravo-search.minjust.ru/bigs/showDocument.html?id=11FAE3FC-3EE9-4B6D-80B5-966139E30AFD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pravo-search.minjust.ru/bigs/showDocument.html?id=4F61A06E-9CBD-48D3-81B3-7E992E06717A" TargetMode="External"/><Relationship Id="rId11" Type="http://schemas.openxmlformats.org/officeDocument/2006/relationships/hyperlink" Target="https://pravo-search.minjust.ru/bigs/showDocument.html?id=7617A325-DE20-4B3D-8712-0DA19ACEF15A" TargetMode="External"/><Relationship Id="rId24" Type="http://schemas.openxmlformats.org/officeDocument/2006/relationships/hyperlink" Target="https://pravo-search.minjust.ru/bigs/showDocument.html?id=CA41C7FA-E3F6-41F1-B914-A04038A9AC28" TargetMode="External"/><Relationship Id="rId5" Type="http://schemas.openxmlformats.org/officeDocument/2006/relationships/hyperlink" Target="https://pravo-search.minjust.ru/bigs/showDocument.html?id=CA41C7FA-E3F6-41F1-B914-A04038A9AC28" TargetMode="External"/><Relationship Id="rId15" Type="http://schemas.openxmlformats.org/officeDocument/2006/relationships/hyperlink" Target="https://pravo-search.minjust.ru/bigs/showDocument.html?id=96E20C02-1B12-465A-B64C-24AA92270007" TargetMode="External"/><Relationship Id="rId23" Type="http://schemas.openxmlformats.org/officeDocument/2006/relationships/hyperlink" Target="https://pravo-search.minjust.ru/bigs/showDocument.html?id=7617A325-DE20-4B3D-8712-0DA19ACEF15A" TargetMode="External"/><Relationship Id="rId28" Type="http://schemas.openxmlformats.org/officeDocument/2006/relationships/hyperlink" Target="https://pravo-search.minjust.ru/bigs/showDocument.html?id=B0239F8A-6F05-43FB-822E-2B0F9542C6FF" TargetMode="External"/><Relationship Id="rId10" Type="http://schemas.openxmlformats.org/officeDocument/2006/relationships/hyperlink" Target="https://pravo-search.minjust.ru/bigs/showDocument.html?id=7B9F8605-4E57-46FE-8AA1-ABDB591C969C" TargetMode="External"/><Relationship Id="rId19" Type="http://schemas.openxmlformats.org/officeDocument/2006/relationships/hyperlink" Target="https://pravo-search.minjust.ru/bigs/showDocument.html?id=11FAE3FC-3EE9-4B6D-80B5-966139E30AF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B48AC21B-3FA0-4E0B-8B5D-88BD6B2B1E54" TargetMode="External"/><Relationship Id="rId14" Type="http://schemas.openxmlformats.org/officeDocument/2006/relationships/hyperlink" Target="https://pravo-search.minjust.ru/bigs/showDocument.html?id=F7DE1846-3C6A-47AB-B440-B8E4CEA90C68" TargetMode="External"/><Relationship Id="rId22" Type="http://schemas.openxmlformats.org/officeDocument/2006/relationships/hyperlink" Target="https://pravo-search.minjust.ru/bigs/showDocument.html?id=F7DE1846-3C6A-47AB-B440-B8E4CEA90C68" TargetMode="External"/><Relationship Id="rId27" Type="http://schemas.openxmlformats.org/officeDocument/2006/relationships/hyperlink" Target="https://pravo-search.minjust.ru/bigs/showDocument.html?id=CA41C7FA-E3F6-41F1-B914-A04038A9AC28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64AF5-14FC-4ABE-A118-E5E5B7EA7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1822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2023-05-27T07:55:00Z</dcterms:created>
  <dcterms:modified xsi:type="dcterms:W3CDTF">2023-12-13T03:45:00Z</dcterms:modified>
</cp:coreProperties>
</file>